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9.0" w:type="dxa"/>
        <w:jc w:val="center"/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trHeight w:val="691" w:hRule="atLeast"/>
        </w:trPr>
        <w:tc>
          <w:tcPr>
            <w:tcBorders>
              <w:bottom w:color="99999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ROTEIRO PARA CONSTRUÇÃO DE PLATAFORMA DA MARCA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4" w:hRule="atLeast"/>
        </w:trPr>
        <w:tc>
          <w:tcPr>
            <w:tcBorders>
              <w:bottom w:color="99999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Branding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trata a marca como uma pessoa que tem identidade inconfundível, personalidade forte, propósitos de vida claros e valores altruístas. É um conjunto de características que despertam nas pessoas a empatia necessária para se atrair pela marca, admirar, desejar, se inspirar com o seu comportamento e ideias, para então estabelecer um relacionamento contínuo e saudável com a marca. A marca vai participar da vida das pessoas. Será enxergada como alguém que inspira, que ajuda, que resolve, que proporciona bons momentos, alegria, prazer. Ela transcende a percepção racional de relação comercial com empresas, produtos e serviços.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Ampliando a ideia de humanização, a marca pode ter uma personalidade que descreva a personificação de uma pessoa muito próxima da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Buyer Persona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por exemplo: pai, mãe, irmão(ã), anjo da guarda, melhor amigo(a), professor(a), namorado(a), amante, chefe, treinador, etc. Uma pessoa que 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Buyer Persona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quer sempre por perto. Desta forma, a possibilidade de empatia imediata do inconsciente é ampliada. 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Está na hora de você pensar na sua marca como uma pessoa e descrever os componentes de sua Plataforma. Escreva sem limitações, escreva com o coração, pensando em se aproximar de pessoas e fazer o bem.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PLATAFORMA DA MARCA</w:t>
            </w:r>
          </w:p>
        </w:tc>
      </w:tr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PROPÓSITO DA MARCA</w:t>
            </w:r>
          </w:p>
        </w:tc>
      </w:tr>
      <w:tr>
        <w:trPr>
          <w:trHeight w:val="360" w:hRule="atLeast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É o DNA da marca, é o que motiva a marca a entrar e permanecer no mercado, justificando sua oferta e seu modo de agir. Lembre-se que o propósito é o que você deixa gravado no inconsciente do consumidor. Deve estar associado às emoções, aos sentimentos, ao comportamento, a um estilo de vida. Evite associar a fatores mercadológicos, comerciais, de produtos ou serviços.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Arquitetura de Marca (Única, guarda-chuva, extensão, própria, sazonal, etc)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 propósito da minha marca é: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VALORES DA MARCA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(O que desperta na marca a VONTADE DE AJUDAR?)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(Estilo de vida, relações humanas, causas sociais, mundo, comunidade, meio ambiente, etc)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PERSONALIDADE DA MARCA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(COMO SUA MARCA DEVE SER PERCEBIDA?)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Marque até 9 palavras, usando cores diferentes, sendo: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 (Prioridade nível 1)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Laranja (Prioridade nível 2)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Rosa (Prioridade nível 3)</w:t>
            </w:r>
          </w:p>
        </w:tc>
      </w:tr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 sua marca pode ter outras características de personalidade que não estão listadas abaixo, então fique à vontade para determinar os adjetivos que a descrevem melhor. Lembre-se de não escolher características opostas de personalidade e comportamento. Por exemplo: Tradicional e Moderna, Popular e Sofisticada, Séria e Irreverente.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ALTRUÍSTA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ANTENADA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ARROGANTE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ATIVISTA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AUTÊNTICA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AUTOCONFIANTE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BALADEIRA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CALMA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CARREIRA PRIVADA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CARREIRA PÚBLICA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COLABORATIVA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COMPULSIVA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CONSCIENTE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CONTROLADORA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CORAJOSA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CRIATIVA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CULTA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CURIOSA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DESAPEGADA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DESCOLADA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DESPOJADA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DISPOSTA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ECONÔMICA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EGOÍSTA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ELEGANTE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EMPREENDEDORA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ENGRAÇADA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ESPERTA</w:t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ESPIRITUALISTA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ESPONTÂNEA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ESTRESSADA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EXECUTIVA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EXTROVERTIDA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FITNESS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GLOBALIZADA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GOURMET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HONESTA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IDEALISTA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INDEPENDENTE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INOCENTE</w:t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INOVADORA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INTELIGENTE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INTOLERANTE 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INTROVERTIDA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IRÔNICA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IRREVERENTE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LIBERAL 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LÍDER</w:t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LIVRE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LUXUOSA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MAROMBEIRA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MODERNA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MODESTA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ORGÂNICA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OUSADA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PERFECCIONISTA</w:t>
              <w:tab/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PRÁTICA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PREGUIÇOSA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PROVOCATIVA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REGIONAL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RELIGIOSA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REQUINTADA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REVOLUCIONÁRIA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SAUDÁVEL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SENSÍVEL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SENSUAL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SÉRIA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SEXY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SIMPÁTICA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SIMPLES</w:t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SOFISTICADA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SOLIDÁRIA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SOLTEIRA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SUSTENTÁVEL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TOLERANTE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TRADICIONAL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URBANA</w:t>
              <w:tab/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VALENTE</w:t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VEGANA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VULGAR</w:t>
              <w:tab/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WORKAHOLIC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OUTROS: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a6a6a6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QUAIS EMOÇÕES A SUA MARCA VISA DESPERTAR NA BUYER PERSONA?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Marque até 9 palavras, usando cores diferentes, sendo: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 (Prioridade nível 1)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Laranja (Prioridade nível 2)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Rosa (Prioridade nível 3)</w:t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4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61"/>
              <w:gridCol w:w="2161"/>
              <w:gridCol w:w="2161"/>
              <w:gridCol w:w="2161"/>
              <w:tblGridChange w:id="0">
                <w:tblGrid>
                  <w:gridCol w:w="2161"/>
                  <w:gridCol w:w="2161"/>
                  <w:gridCol w:w="2161"/>
                  <w:gridCol w:w="216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A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AFETIVIDADE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ALTRUÍSMO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AMIZADE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AMOR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ATRAÇÃO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BOM HUMOR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BONDADE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CARINHO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COMPAIXÃO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COMPULSÃO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CORAGEM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CURIOSIDADE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DELICADEZA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DESAPEGO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DESEJO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DEVANEIO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DIGNIDADE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EGOÍSMO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ENERGIA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EQUILÍBRIO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ESPERANÇA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EUFORIA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EXCITAÇÃO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B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ÊXTASE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FASCÍNIO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FELICIDADE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GRATIDÃO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HARMONIA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HISTERIA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HUMILDADE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HUMOR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INSPIRAÇÃO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INTRIGA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INVEJA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LEVEZA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LIBERDADE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MAL HUMOR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MELANCOLIA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MISTÉRIO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C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OBJETIVIDADE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D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ORGULHO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D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OTIMISMO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OUSADIA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PACIÊNCIA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D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PAIXÃO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D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PÂNICO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D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PAZ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PRAZER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D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PREGUIÇA</w:t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PRUDÊNCIA</w:t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PUDOR</w:t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REBELDIA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D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SABEDORIA</w:t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SAUDADE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SEM-VERGONHICE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SENSATEZ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SENSUALIDADE</w:t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SERENIDADE</w:t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SOLIDÃO</w:t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SONHO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SOSSEGO</w:t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TERNURA</w:t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TESÃO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TIMIDEZ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VIGOR</w:t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VIVACIDADE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E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98" w:hRule="atLeast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E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OUTROS: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QUAIS PALAVRAS DE ORDEM FAZEM PARTE DO DISCURSO DE SUA MARCA?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Marque até 9 palavras, usando cores diferentes, sendo: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 (Prioridade nível 1)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Laranja (Prioridade nível 2)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Rosa (Prioridade nível 3)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ACEITAR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ACESSIBILIZAR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AJUDAR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AMENIZAR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APOIAR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ATRAIR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COLABORAR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COMEMORAR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CONECTAR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CONQUISTAR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CONSCIENTIZAR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CONSTRUIR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CUIDAR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DIFERENCIAR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DINAMIZAR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DIVERSIFICAR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DIVERTIR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ECONOMIZAR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ENCANTAR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ENCORAJAR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ESCLARECER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ESTABELECER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FORTALECER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IDEALIZAR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INOVAR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INSPIRAR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INTENSIFICAR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MANIFESTAR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MOTIVAR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MOVIMENTAR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MUDAR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NIVELAR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PENSAR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PRESERVAR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PROTEGER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QUEBRAR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RESIGNIFICAR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SIMPLIFICAR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SONHAR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VALORIZAR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VIABILIZAR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VIVENCIAR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OUTROS: </w:t>
            </w:r>
          </w:p>
        </w:tc>
      </w:tr>
      <w:t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OBS.: Utilize as palavras de ordem para escrever o Manifesto da Marca. Um texto curto, que expresse uma declaração pública dos princípios e intenções da marca a longo prazo.</w:t>
            </w:r>
          </w:p>
        </w:tc>
      </w:tr>
    </w:tbl>
    <w:p w:rsidR="00000000" w:rsidDel="00000000" w:rsidP="00000000" w:rsidRDefault="00000000" w:rsidRPr="00000000" w14:paraId="000001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a6a6a6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IDENTIDADE SENSORIAL DA MARCA</w:t>
            </w:r>
          </w:p>
        </w:tc>
      </w:tr>
      <w:tr>
        <w:tc>
          <w:tcPr>
            <w:shd w:fill="a6a6a6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 identidade sensorial confere significados à marca, estabelecendo uma forte conexão entre a marca e as pessoas. A partir de estímulos nos cinco sentidos humanos é possível formar uma percepção positiva. O inconsciente está sempre atento aos cinco sentidos, mesmo quando o consciente não os percebe racionalmente. Gerencie os estímulos sensoriais de sua marca para que o inconsciente das pessoas faça associações com a personalidade da marca.</w:t>
            </w:r>
          </w:p>
        </w:tc>
      </w:tr>
      <w:tr>
        <w:trPr>
          <w:trHeight w:val="498" w:hRule="atLeast"/>
        </w:trPr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GUSTATIVA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Quais são os sabores associados à personalidade da marca?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OLFATIVA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Quais são os cheiros associados à personalidade da marca?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TÁTIL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Quais estímulos do tato a sua marca pode gerenciar para contribuir com a formação de percepção positiva?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SONORA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Quais são os sons, estilos musicais ou bandas específicas que representam a personalidade da marca?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Quais estímulos visuais, cores, formas, símbolos, cenas, personagens que representam a personalidade da marca?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Cite o nome de marcas que você avalia que possuem características parecidas com a de sua marca (posicionamento, personalidade, propósito, etc). Não é necessário restringir a marcas do segmento de turismo.</w:t>
      </w:r>
    </w:p>
    <w:p w:rsidR="00000000" w:rsidDel="00000000" w:rsidP="00000000" w:rsidRDefault="00000000" w:rsidRPr="00000000" w14:paraId="0000016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b="22225" l="0" r="18415" t="0"/>
              <wp:wrapNone/>
              <wp:docPr id="1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SpPr>
                        <a:spLocks noChangeArrowheads="1"/>
                      </wps:cNvSpPr>
                      <wps:cNvPr id="226" name="Rectangle 197"/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BFF907"/>
                        </a:solidFill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275C5D" w:rsidDel="00000000" w:rsidP="00275C5D" w:rsidRDefault="00275C5D" w:rsidRPr="00755232">
                            <w:pPr>
                              <w:pStyle w:val="Cabealho"/>
                              <w:ind w:left="567"/>
                              <w:rPr>
                                <w:rFonts w:asciiTheme="minorHAnsi" w:cstheme="minorHAnsi" w:hAnsiTheme="minorHAnsi"/>
                                <w:b w:val="1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Del="00000000" w:rsidR="00000000" w:rsidRPr="00755232">
                              <w:rPr>
                                <w:rFonts w:asciiTheme="minorHAnsi" w:cstheme="minorHAnsi" w:hAnsiTheme="minorHAnsi"/>
                                <w:b w:val="1"/>
                                <w:color w:val="000000" w:themeColor="text1"/>
                                <w:sz w:val="20"/>
                                <w:szCs w:val="20"/>
                              </w:rPr>
                              <w:t>MÓDULO III: GESTÃO DE MARCA E COMPORTAMENTO DO CONSUMIDOR | SEBRAE-DF</w:t>
                            </w:r>
                          </w:p>
                        </w:txbxContent>
                      </wps:txbx>
                      <wps:bodyPr anchorCtr="0" anchor="ctr" bIns="45720" lIns="91440" rIns="91440" rot="0" upright="1" vert="horz" wrap="squar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27" name="Rectangle 198"/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cstheme="minorHAnsi" w:hAnsiTheme="minorHAnsi"/>
                                <w:b w:val="1"/>
                                <w:color w:val="bff907"/>
                                <w:sz w:val="24"/>
                                <w:szCs w:val="24"/>
                              </w:rPr>
                              <w:alias w:val="Ano"/>
                              <w:dataBinding w:prefixMappings="xmlns:ns0='http://schemas.microsoft.com/office/2006/coverPageProps'" w:storeItemID="{55AF091B-3C7A-41E3-B477-F2FDAA23CFDA}" w:xpath="/ns0:CoverPageProperties[1]/ns0:PublishDate[1]"/>
                              <w:id w:val="-1016469487"/>
                              <w:date w:fullDate="2020-01-01T00:00:00Z">
                                <w:dateFormat w:val="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75C5D" w:rsidDel="00000000" w:rsidP="00FC3C98" w:rsidRDefault="00275C5D" w:rsidRPr="00755232">
                                <w:pPr>
                                  <w:pStyle w:val="Cabealho"/>
                                  <w:jc w:val="center"/>
                                  <w:rPr>
                                    <w:rFonts w:asciiTheme="minorHAnsi" w:cstheme="minorHAnsi" w:hAnsiTheme="minorHAnsi"/>
                                    <w:b w:val="1"/>
                                    <w:color w:val="bff907"/>
                                    <w:sz w:val="24"/>
                                    <w:szCs w:val="24"/>
                                  </w:rPr>
                                </w:pPr>
                                <w:r w:rsidDel="00000000" w:rsidR="00000000" w:rsidRPr="00755232">
                                  <w:rPr>
                                    <w:rFonts w:asciiTheme="minorHAnsi" w:cstheme="minorHAnsi" w:hAnsiTheme="minorHAnsi"/>
                                    <w:b w:val="1"/>
                                    <w:color w:val="bff907"/>
                                    <w:sz w:val="24"/>
                                    <w:szCs w:val="24"/>
                                  </w:rPr>
                                  <w:t>2020</w:t>
                                </w:r>
                              </w:p>
                            </w:sdtContent>
                          </w:sdt>
                        </w:txbxContent>
                      </wps:txbx>
                      <wps:bodyPr anchorCtr="0" anchor="ctr" bIns="45720" lIns="91440" rIns="91440" rot="0" upright="1" vert="horz" wrap="squar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28" name="Rectangle 199"/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89495" cy="5524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9495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